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386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悬赏响应登记表</w:t>
      </w:r>
    </w:p>
    <w:p w:rsidR="00CD0386" w:rsidRDefault="00CD0386"/>
    <w:p w:rsidR="00CD0386" w:rsidRDefault="00000000">
      <w:pPr>
        <w:ind w:firstLineChars="228" w:firstLine="638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针对贵行发出的对公不良资产案件悬赏公告，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律师事务所</w:t>
      </w:r>
      <w:r>
        <w:rPr>
          <w:rFonts w:ascii="仿宋" w:eastAsia="仿宋" w:hAnsi="仿宋" w:cs="仿宋" w:hint="eastAsia"/>
          <w:sz w:val="28"/>
          <w:szCs w:val="28"/>
        </w:rPr>
        <w:t>（以下简称“我所”）积极响应，经尽职调查后查明相关不良客户财产线索如下：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1657"/>
        <w:gridCol w:w="1658"/>
        <w:gridCol w:w="1667"/>
        <w:gridCol w:w="1658"/>
      </w:tblGrid>
      <w:tr w:rsidR="00CD0386">
        <w:tc>
          <w:tcPr>
            <w:tcW w:w="1703" w:type="dxa"/>
          </w:tcPr>
          <w:p w:rsidR="00CD0386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1703" w:type="dxa"/>
          </w:tcPr>
          <w:p w:rsidR="00CD0386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客户名称</w:t>
            </w:r>
          </w:p>
        </w:tc>
        <w:tc>
          <w:tcPr>
            <w:tcW w:w="1704" w:type="dxa"/>
          </w:tcPr>
          <w:p w:rsidR="00CD0386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财产线索</w:t>
            </w:r>
          </w:p>
        </w:tc>
        <w:tc>
          <w:tcPr>
            <w:tcW w:w="1704" w:type="dxa"/>
          </w:tcPr>
          <w:p w:rsidR="00CD0386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处置变现可行性分析（简要介绍）</w:t>
            </w:r>
          </w:p>
        </w:tc>
        <w:tc>
          <w:tcPr>
            <w:tcW w:w="1704" w:type="dxa"/>
          </w:tcPr>
          <w:p w:rsidR="00CD0386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预计处置周期</w:t>
            </w:r>
          </w:p>
        </w:tc>
      </w:tr>
      <w:tr w:rsidR="00CD0386"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CD0386"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CD0386"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CD0386"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3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04" w:type="dxa"/>
          </w:tcPr>
          <w:p w:rsidR="00CD0386" w:rsidRDefault="00CD0386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</w:tbl>
    <w:p w:rsidR="00CD0386" w:rsidRDefault="00000000">
      <w:pPr>
        <w:ind w:firstLineChars="228" w:firstLine="638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我所同意贵行悬赏公告内列明的风险代理模式及标准，如贵行对上述财产线索审查予以审查通过，我所同意按照贵行制度要求与贵行签订委托代理协议代理上述案件，全力推进上述案件清收处置。</w:t>
      </w:r>
    </w:p>
    <w:p w:rsidR="00CD0386" w:rsidRDefault="00CD0386">
      <w:pPr>
        <w:jc w:val="right"/>
        <w:rPr>
          <w:rFonts w:ascii="仿宋" w:eastAsia="仿宋" w:hAnsi="仿宋" w:cs="仿宋" w:hint="eastAsia"/>
          <w:sz w:val="28"/>
          <w:szCs w:val="28"/>
          <w:u w:val="single"/>
        </w:rPr>
      </w:pPr>
    </w:p>
    <w:p w:rsidR="00CD0386" w:rsidRDefault="00000000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律师事务所</w:t>
      </w:r>
    </w:p>
    <w:p w:rsidR="00CD0386" w:rsidRDefault="00000000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律师</w:t>
      </w:r>
    </w:p>
    <w:p w:rsidR="00CD0386" w:rsidRDefault="00000000">
      <w:pPr>
        <w:wordWrap w:val="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月  日</w:t>
      </w:r>
    </w:p>
    <w:p w:rsidR="00CD0386" w:rsidRDefault="00CD0386">
      <w:pPr>
        <w:rPr>
          <w:rFonts w:ascii="仿宋" w:eastAsia="仿宋" w:hAnsi="仿宋" w:cs="仿宋" w:hint="eastAsia"/>
          <w:sz w:val="28"/>
          <w:szCs w:val="28"/>
        </w:rPr>
      </w:pPr>
    </w:p>
    <w:p w:rsidR="00CD0386" w:rsidRDefault="00CD0386"/>
    <w:p w:rsidR="00CD0386" w:rsidRDefault="00CD0386"/>
    <w:p w:rsidR="00CD0386" w:rsidRDefault="00CD0386"/>
    <w:p w:rsidR="00CD0386" w:rsidRDefault="00CD0386"/>
    <w:p w:rsidR="00CD0386" w:rsidRDefault="00CD0386"/>
    <w:p w:rsidR="00CD0386" w:rsidRDefault="00CD0386"/>
    <w:p w:rsidR="00CD0386" w:rsidRDefault="00CD0386"/>
    <w:sectPr w:rsidR="00CD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86"/>
    <w:rsid w:val="003B28D5"/>
    <w:rsid w:val="00536525"/>
    <w:rsid w:val="00CD0386"/>
    <w:rsid w:val="0A5E6C73"/>
    <w:rsid w:val="2DC434A2"/>
    <w:rsid w:val="603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740666-BE23-426E-A308-364A8928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01125439</dc:creator>
  <cp:lastModifiedBy>syn</cp:lastModifiedBy>
  <cp:revision>2</cp:revision>
  <dcterms:created xsi:type="dcterms:W3CDTF">2026-03-11T12:09:00Z</dcterms:created>
  <dcterms:modified xsi:type="dcterms:W3CDTF">2026-03-11T12:09:00Z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6C0391A5C4C44CCA82CD6CD23690C584</vt:lpwstr>
  </property>
</Properties>
</file>